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Zajęcia muzyczno-ruchowe 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Data: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16.04.2020r.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Opracowała: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Magdalena Twerdun Żurkowska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Zabawa rytmem. </w:t>
      </w:r>
    </w:p>
    <w:p>
      <w:pPr>
        <w:numPr>
          <w:ilvl w:val="0"/>
          <w:numId w:val="0"/>
        </w:numPr>
        <w:rPr>
          <w:rFonts w:hint="default" w:ascii="Helvetica" w:hAnsi="Helvetica" w:eastAsia="Helvetica" w:cs="Helvetica"/>
          <w:b w:val="0"/>
          <w:i w:val="0"/>
          <w:caps w:val="0"/>
          <w:color w:val="1D2129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1D2129"/>
          <w:spacing w:val="0"/>
          <w:sz w:val="28"/>
          <w:szCs w:val="28"/>
          <w:shd w:val="clear" w:fill="FFFFFF"/>
        </w:rPr>
        <w:t>Przyjrzyj się rytmowi. Zagraj go, uderzając patyczkiem o deseczkę lub bębenek (ćwiczenia słuchu).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1D2129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1D2129"/>
          <w:spacing w:val="0"/>
          <w:sz w:val="28"/>
          <w:szCs w:val="28"/>
          <w:shd w:val="clear" w:fill="FFFFFF"/>
        </w:rPr>
        <w:t>Następnie spróbuj wyklaskać lub wytupać rytm (ćwiczenia przełożenia rytmu na układ ruchów, koordynacji wzrokowo-ruchowej)</w:t>
      </w:r>
      <w:r>
        <w:rPr>
          <w:rFonts w:hint="default" w:ascii="Helvetica" w:hAnsi="Helvetica" w:eastAsia="Helvetica" w:cs="Helvetica"/>
          <w:b w:val="0"/>
          <w:i w:val="0"/>
          <w:caps w:val="0"/>
          <w:color w:val="1D2129"/>
          <w:spacing w:val="0"/>
          <w:sz w:val="21"/>
          <w:szCs w:val="21"/>
          <w:shd w:val="clear" w:fill="FFFFFF"/>
        </w:rPr>
        <w:t>.</w:t>
      </w:r>
    </w:p>
    <w:p>
      <w:pPr>
        <w:numPr>
          <w:ilvl w:val="0"/>
          <w:numId w:val="0"/>
        </w:numPr>
        <w:rPr>
          <w:rFonts w:hint="default" w:ascii="Helvetica" w:hAnsi="Helvetica" w:eastAsia="Helvetica" w:cs="Helvetica"/>
          <w:b w:val="0"/>
          <w:i w:val="0"/>
          <w:caps w:val="0"/>
          <w:color w:val="1D2129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Helvetica" w:hAnsi="Helvetica" w:eastAsia="Helvetica" w:cs="Helvetica"/>
          <w:b w:val="0"/>
          <w:i w:val="0"/>
          <w:caps w:val="0"/>
          <w:color w:val="1D2129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Helvetica" w:hAnsi="Helvetica" w:eastAsia="Helvetica" w:cs="Helvetica"/>
          <w:b w:val="0"/>
          <w:i w:val="0"/>
          <w:caps w:val="0"/>
          <w:color w:val="1D2129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rPr>
          <w:rFonts w:hint="default" w:ascii="Helvetica" w:hAnsi="Helvetica" w:eastAsia="Helvetica" w:cs="Helvetica"/>
          <w:b w:val="0"/>
          <w:i w:val="0"/>
          <w:caps w:val="0"/>
          <w:color w:val="1D2129"/>
          <w:spacing w:val="0"/>
          <w:sz w:val="21"/>
          <w:szCs w:val="21"/>
          <w:shd w:val="clear" w:fill="FFFFFF"/>
          <w:lang w:val="pl-PL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1D2129"/>
          <w:spacing w:val="0"/>
          <w:sz w:val="21"/>
          <w:szCs w:val="21"/>
          <w:shd w:val="clear" w:fill="FFFFFF"/>
          <w:lang w:val="pl-PL"/>
        </w:rPr>
        <w:drawing>
          <wp:inline distT="0" distB="0" distL="114300" distR="114300">
            <wp:extent cx="4984115" cy="5956935"/>
            <wp:effectExtent l="0" t="0" r="6985" b="5715"/>
            <wp:docPr id="1" name="Obraz 1" descr="ryt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rytm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595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4984115" cy="7861935"/>
            <wp:effectExtent l="0" t="0" r="6985" b="5715"/>
            <wp:docPr id="3" name="Obraz 3" descr="ryt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rytm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786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4984115" cy="8860790"/>
            <wp:effectExtent l="0" t="0" r="6985" b="16510"/>
            <wp:docPr id="4" name="Obraz 4" descr="ryt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rytm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4984115" cy="7756525"/>
            <wp:effectExtent l="0" t="0" r="6985" b="15875"/>
            <wp:docPr id="5" name="Obraz 5" descr="ryt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rytm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 xml:space="preserve">Osłuchanie z piosenką pt.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pl-PL"/>
        </w:rPr>
        <w:t xml:space="preserve">Kwiecień-plecień. 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>Nauka I zwrotki i refrenu.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pl-PL"/>
        </w:rPr>
        <w:t xml:space="preserve">Link: </w:t>
      </w:r>
      <w: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fldChar w:fldCharType="begin"/>
      </w:r>
      <w: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instrText xml:space="preserve"> HYPERLINK "https://www.youtube.com/watch?v=v_uIhX6WpYM" </w:instrText>
      </w:r>
      <w: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fldChar w:fldCharType="separate"/>
      </w:r>
      <w:r>
        <w:rPr>
          <w:rStyle w:val="5"/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t>https://www.youtube.com/watch?v=v_uIhX6WpYM</w:t>
      </w:r>
      <w: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  <w:fldChar w:fldCharType="end"/>
      </w:r>
    </w:p>
    <w:p>
      <w:pPr>
        <w:numPr>
          <w:ilvl w:val="0"/>
          <w:numId w:val="0"/>
        </w:numPr>
        <w:rPr>
          <w:rFonts w:hint="default" w:ascii="Times New Roman" w:hAnsi="Times New Roman"/>
          <w:b/>
          <w:bCs/>
          <w:i w:val="0"/>
          <w:iCs w:val="0"/>
          <w:sz w:val="28"/>
          <w:szCs w:val="28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Georgia" w:cs="Times New Roman"/>
          <w:b/>
          <w:i/>
          <w:iCs w:val="0"/>
          <w:caps w:val="0"/>
          <w:color w:val="274E13"/>
          <w:spacing w:val="0"/>
          <w:sz w:val="28"/>
          <w:szCs w:val="28"/>
        </w:rPr>
      </w:pP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Kwiecień - plecień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I. Idzie za kwietniem rowem zielonym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pierwsza stokrotka w śniegu kwietniowym.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Na skrawku ciepła, na zimna brzeżku,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 xml:space="preserve">kwiat przebiśniegu usiadł w dołeczku. 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Ref: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Kwiecień, plecień, bo przeplata.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Trochę zimy, trochę lata. / bis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II. Śniegiem sypnęło; czy kwiaty wschodzą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na pożegnanie ostatnim mrozom?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Uderza wiosna o skrzydła ptak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  <w:lang w:val="pl-PL"/>
        </w:rPr>
        <w:t>om,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śpiew się poturlał z góry po dachu.  /bis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Ref: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Kwiecień, plecień, bo przeplata.</w:t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  <w:t>Trochę zimy, trochę lata. / bis</w:t>
      </w:r>
    </w:p>
    <w:p>
      <w:pPr>
        <w:numPr>
          <w:ilvl w:val="0"/>
          <w:numId w:val="0"/>
        </w:numPr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Pokazywank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pl-PL"/>
        </w:rPr>
        <w:t>a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- idzie kaczka.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pl-PL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pl-PL"/>
        </w:rPr>
        <w:t>Rodzic czyta dziecku wierszyk. Dziecko ilustruje. Wierszyk rodzic czyta 2-3 razy. Za pierwszym razem rodzic wykonuje ilustracje wspólnie z dzieckiem.</w:t>
      </w:r>
    </w:p>
    <w:p>
      <w:pPr>
        <w:numPr>
          <w:ilvl w:val="0"/>
          <w:numId w:val="0"/>
        </w:numPr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/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Idzie kaczka, idzie kaczka, idzie kaczka</w:t>
      </w:r>
      <w:r>
        <w:rPr>
          <w:sz w:val="28"/>
          <w:szCs w:val="28"/>
        </w:rPr>
        <w:t xml:space="preserve"> (ręka prawa schodzi po lewej ręc</w:t>
      </w:r>
      <w:r>
        <w:rPr>
          <w:rFonts w:hint="default"/>
          <w:sz w:val="28"/>
          <w:szCs w:val="28"/>
          <w:lang w:val="pl-PL"/>
        </w:rPr>
        <w:t>e</w:t>
      </w:r>
      <w:r>
        <w:rPr>
          <w:sz w:val="28"/>
          <w:szCs w:val="28"/>
        </w:rPr>
        <w:t>)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kwa</w:t>
      </w:r>
      <w:r>
        <w:rPr>
          <w:sz w:val="28"/>
          <w:szCs w:val="28"/>
        </w:rPr>
        <w:t xml:space="preserve"> (wyrzucamy ręce do przodu i robimy skłon) 2x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kwa, kwa, kwa </w:t>
      </w:r>
      <w:r>
        <w:rPr>
          <w:sz w:val="28"/>
          <w:szCs w:val="28"/>
        </w:rPr>
        <w:t xml:space="preserve"> (można kla</w:t>
      </w:r>
      <w:r>
        <w:rPr>
          <w:rFonts w:hint="default"/>
          <w:sz w:val="28"/>
          <w:szCs w:val="28"/>
          <w:lang w:val="pl-PL"/>
        </w:rPr>
        <w:t>ska</w:t>
      </w:r>
      <w:r>
        <w:rPr>
          <w:sz w:val="28"/>
          <w:szCs w:val="28"/>
        </w:rPr>
        <w:t>ć do rytmu)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Jedna płyni</w:t>
      </w:r>
      <w:bookmarkStart w:id="0" w:name="_GoBack"/>
      <w:bookmarkEnd w:id="0"/>
      <w:r>
        <w:rPr>
          <w:b/>
          <w:bCs/>
          <w:sz w:val="28"/>
          <w:szCs w:val="28"/>
        </w:rPr>
        <w:t>e z jednej strony z jednej strony kwa</w:t>
      </w:r>
      <w:r>
        <w:rPr>
          <w:sz w:val="28"/>
          <w:szCs w:val="28"/>
        </w:rPr>
        <w:t xml:space="preserve"> (</w:t>
      </w:r>
      <w:r>
        <w:rPr>
          <w:rFonts w:hint="default"/>
          <w:sz w:val="28"/>
          <w:szCs w:val="28"/>
          <w:lang w:val="pl-PL"/>
        </w:rPr>
        <w:t xml:space="preserve"> machamy jedną ręką).</w:t>
      </w:r>
      <w:r>
        <w:rPr>
          <w:sz w:val="28"/>
          <w:szCs w:val="28"/>
        </w:rPr>
        <w:br w:type="textWrapping"/>
      </w:r>
      <w:r>
        <w:rPr>
          <w:b/>
          <w:bCs/>
          <w:sz w:val="28"/>
          <w:szCs w:val="28"/>
        </w:rPr>
        <w:t>Druga płynie z drugiej strony, z drugiej strony kwa</w:t>
      </w:r>
      <w:r>
        <w:rPr>
          <w:sz w:val="28"/>
          <w:szCs w:val="28"/>
        </w:rPr>
        <w:t xml:space="preserve"> ( </w:t>
      </w:r>
      <w:r>
        <w:rPr>
          <w:rFonts w:hint="default"/>
          <w:sz w:val="28"/>
          <w:szCs w:val="28"/>
          <w:lang w:val="pl-PL"/>
        </w:rPr>
        <w:t>machamy druga ręką).</w:t>
      </w:r>
    </w:p>
    <w:p>
      <w:pPr>
        <w:numPr>
          <w:numId w:val="0"/>
        </w:numPr>
        <w:ind w:leftChars="0"/>
        <w:rPr>
          <w:rFonts w:hint="default" w:ascii="Times New Roman" w:hAnsi="Times New Roman" w:eastAsia="Georgia" w:cs="Times New Roman"/>
          <w:b w:val="0"/>
          <w:i/>
          <w:iCs w:val="0"/>
          <w:caps w:val="0"/>
          <w:color w:val="274E13"/>
          <w:spacing w:val="0"/>
          <w:sz w:val="28"/>
          <w:szCs w:val="28"/>
          <w:shd w:val="clear" w:fill="FFFFFF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81DA46"/>
    <w:multiLevelType w:val="singleLevel"/>
    <w:tmpl w:val="DC81DA4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C01C4"/>
    <w:rsid w:val="01AA78C0"/>
    <w:rsid w:val="0BE12BEE"/>
    <w:rsid w:val="0C4C01C4"/>
    <w:rsid w:val="0ED97E05"/>
    <w:rsid w:val="10BA0E16"/>
    <w:rsid w:val="4EC54614"/>
    <w:rsid w:val="52FC4F86"/>
    <w:rsid w:val="676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2020-04-15T10:22:00Z</dcterms:created>
  <dc:creator>Jony</dc:creator>
  <cp:lastModifiedBy>Jony</cp:lastModifiedBy>
  <dcterms:modified xsi:type="dcterms:W3CDTF">2020-04-15T18:21:39Z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